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CFE" w:rsidRPr="00485CFE" w:rsidRDefault="00485CFE" w:rsidP="00485CFE">
      <w:pPr>
        <w:spacing w:after="160" w:line="240" w:lineRule="auto"/>
        <w:jc w:val="center"/>
        <w:rPr>
          <w:rFonts w:ascii="Arial" w:eastAsia="Times New Roman" w:hAnsi="Arial" w:cs="Arial"/>
          <w:sz w:val="32"/>
          <w:szCs w:val="24"/>
          <w:u w:val="single"/>
          <w:lang w:eastAsia="ru-RU"/>
        </w:rPr>
      </w:pPr>
      <w:r w:rsidRPr="00485CFE">
        <w:rPr>
          <w:rFonts w:ascii="Arial" w:hAnsi="Arial" w:cs="Arial"/>
          <w:noProof/>
          <w:sz w:val="32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057FB3" wp14:editId="7100E3F2">
                <wp:simplePos x="0" y="0"/>
                <wp:positionH relativeFrom="column">
                  <wp:posOffset>4029075</wp:posOffset>
                </wp:positionH>
                <wp:positionV relativeFrom="paragraph">
                  <wp:posOffset>-435610</wp:posOffset>
                </wp:positionV>
                <wp:extent cx="2066925" cy="281940"/>
                <wp:effectExtent l="0" t="0" r="28575" b="18415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5CFE" w:rsidRDefault="00485CFE" w:rsidP="00485CFE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</w:t>
                            </w:r>
                            <w:r>
                              <w:rPr>
                                <w:sz w:val="24"/>
                              </w:rPr>
                              <w:t>Харьков, ул. Володарского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317.25pt;margin-top:-34.3pt;width:162.75pt;height:22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">
                <v:textbox style="mso-fit-shape-to-text:t">
                  <w:txbxContent>
                    <w:p w:rsidR="00485CFE" w:rsidRDefault="00485CFE" w:rsidP="00485CFE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</w:t>
                      </w:r>
                      <w:r>
                        <w:rPr>
                          <w:sz w:val="24"/>
                        </w:rPr>
                        <w:t>Харьков, ул. Володарского</w:t>
                      </w:r>
                    </w:p>
                  </w:txbxContent>
                </v:textbox>
              </v:shape>
            </w:pict>
          </mc:Fallback>
        </mc:AlternateContent>
      </w:r>
      <w:r w:rsidRPr="00485CFE">
        <w:rPr>
          <w:rFonts w:ascii="Arial" w:eastAsia="Times New Roman" w:hAnsi="Arial" w:cs="Arial"/>
          <w:b/>
          <w:bCs/>
          <w:color w:val="000000"/>
          <w:sz w:val="32"/>
          <w:szCs w:val="24"/>
          <w:u w:val="single"/>
          <w:lang w:eastAsia="ru-RU"/>
        </w:rPr>
        <w:t>Путешествие «Держи, что имеешь»</w:t>
      </w:r>
    </w:p>
    <w:p w:rsidR="00485CFE" w:rsidRPr="00485CFE" w:rsidRDefault="00485CFE" w:rsidP="00485CFE">
      <w:pPr>
        <w:spacing w:after="16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85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/для мальчиков подростков/</w:t>
      </w:r>
    </w:p>
    <w:p w:rsidR="00485CFE" w:rsidRPr="00485CFE" w:rsidRDefault="00485CFE" w:rsidP="00485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CFE" w:rsidRPr="00485CFE" w:rsidRDefault="00485CFE" w:rsidP="00485CFE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hanging="720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85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Каждому мальчику выдается суповая тарелка, наполненная водой. Ее нужно пронести через все препятствия, чтобы вода осталась в тарелке. Если вода вылилась – подросток выходит из игры. Пройти по доске, которая лежит на бревне.</w:t>
      </w:r>
    </w:p>
    <w:p w:rsidR="00485CFE" w:rsidRPr="00485CFE" w:rsidRDefault="00485CFE" w:rsidP="00485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CFE" w:rsidRPr="00485CFE" w:rsidRDefault="00485CFE" w:rsidP="00485CF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85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Пройти по выложенной зигзагообразно веревке.</w:t>
      </w:r>
    </w:p>
    <w:p w:rsidR="00485CFE" w:rsidRPr="00485CFE" w:rsidRDefault="00485CFE" w:rsidP="00485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CFE" w:rsidRPr="00485CFE" w:rsidRDefault="00485CFE" w:rsidP="00485CFE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85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Переступить с этой тарелкой через перекладину.</w:t>
      </w:r>
    </w:p>
    <w:p w:rsidR="00485CFE" w:rsidRPr="00485CFE" w:rsidRDefault="00485CFE" w:rsidP="00485CF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5CFE" w:rsidRPr="00485CFE" w:rsidRDefault="00485CFE" w:rsidP="00485CFE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85CF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Пройти по 10 чурбанам. Пункты можно добавить.</w:t>
      </w:r>
    </w:p>
    <w:p w:rsidR="00613E9A" w:rsidRPr="00485CFE" w:rsidRDefault="00613E9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13E9A" w:rsidRPr="00485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56761"/>
    <w:multiLevelType w:val="multilevel"/>
    <w:tmpl w:val="8E061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FC3BDE"/>
    <w:multiLevelType w:val="multilevel"/>
    <w:tmpl w:val="F468E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315589"/>
    <w:multiLevelType w:val="multilevel"/>
    <w:tmpl w:val="5030C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880CCB"/>
    <w:multiLevelType w:val="multilevel"/>
    <w:tmpl w:val="DFF67D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FE"/>
    <w:rsid w:val="00485CFE"/>
    <w:rsid w:val="00613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5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1</cp:revision>
  <dcterms:created xsi:type="dcterms:W3CDTF">2015-12-12T17:26:00Z</dcterms:created>
  <dcterms:modified xsi:type="dcterms:W3CDTF">2015-12-12T17:28:00Z</dcterms:modified>
</cp:coreProperties>
</file>